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A557B7" w:rsidRDefault="00000557" w:rsidP="00A557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422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РОССИЙСКАЯ ФЕДЕРАЦИЯ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21422">
        <w:rPr>
          <w:rFonts w:ascii="Times New Roman" w:hAnsi="Times New Roman" w:cs="Times New Roman"/>
          <w:b/>
          <w:sz w:val="32"/>
        </w:rPr>
        <w:t xml:space="preserve">ВЕРХНЕПАШИНСКИЙ СЕЛЬСКИЙ СОВЕТ ДЕПУТАТОВ </w:t>
      </w:r>
    </w:p>
    <w:p w:rsidR="00B21422" w:rsidRPr="00B21422" w:rsidRDefault="00B21422" w:rsidP="00B214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ЕНИСЕЙСКОГО РАЙОНА</w:t>
      </w:r>
    </w:p>
    <w:p w:rsidR="00B21422" w:rsidRPr="00B21422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1422">
        <w:rPr>
          <w:rFonts w:ascii="Times New Roman" w:hAnsi="Times New Roman" w:cs="Times New Roman"/>
          <w:sz w:val="28"/>
        </w:rPr>
        <w:t>КРАСНОЯРСКОГО КРАЯ</w:t>
      </w:r>
    </w:p>
    <w:p w:rsidR="00EF1EE3" w:rsidRPr="00EF1EE3" w:rsidRDefault="00EF1EE3" w:rsidP="00EF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F1EE3"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</w:p>
    <w:p w:rsidR="00B21422" w:rsidRPr="00B21422" w:rsidRDefault="00B21422" w:rsidP="00B21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22" w:rsidRDefault="00A20D6F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02.05.2024</w:t>
      </w:r>
      <w:r w:rsidR="001733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81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21422" w:rsidRPr="00B214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с. Верхнепашино                         </w:t>
      </w:r>
      <w:r w:rsidR="00B21422" w:rsidRPr="00B2142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21422" w:rsidRPr="00B214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58-142р</w:t>
      </w:r>
    </w:p>
    <w:p w:rsidR="00D75DE5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75DE5" w:rsidRPr="00B21422" w:rsidRDefault="00D75DE5" w:rsidP="00B21422">
      <w:pPr>
        <w:shd w:val="clear" w:color="auto" w:fill="FFFFFF"/>
        <w:tabs>
          <w:tab w:val="left" w:pos="3710"/>
          <w:tab w:val="left" w:pos="8275"/>
        </w:tabs>
        <w:spacing w:before="5"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D1F24" w:rsidRPr="00DD1F24" w:rsidRDefault="00DD1F24" w:rsidP="00DD1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Верхнепашинского сельского Совета депутатов от 28.11.2018 г. № 39-108р «О налоге на имущество физических лиц» </w:t>
      </w:r>
    </w:p>
    <w:p w:rsidR="00DD1F24" w:rsidRPr="00DD1F24" w:rsidRDefault="00DD1F24" w:rsidP="00DD1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F24" w:rsidRPr="00DD1F24" w:rsidRDefault="00DD1F24" w:rsidP="00DD1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D1F24">
          <w:rPr>
            <w:rFonts w:ascii="Times New Roman" w:eastAsia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DD1F2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DD1F24">
          <w:rPr>
            <w:rFonts w:ascii="Times New Roman" w:eastAsia="Times New Roman" w:hAnsi="Times New Roman" w:cs="Times New Roman"/>
            <w:sz w:val="28"/>
            <w:szCs w:val="28"/>
          </w:rPr>
          <w:t>Законом Красноярского края № 6-2108 от 01.11.2018 «</w:t>
        </w:r>
      </w:hyperlink>
      <w:r w:rsidRPr="00DD1F24">
        <w:rPr>
          <w:rFonts w:ascii="Times New Roman" w:eastAsia="Times New Roman" w:hAnsi="Times New Roman" w:cs="Times New Roman"/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Уставом Верхнепашинского сельсовета Енисейского района</w:t>
      </w:r>
      <w:proofErr w:type="gramEnd"/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Верхнепашинский сельский Совет депутатов Енисейского района Красноярского края  </w:t>
      </w:r>
      <w:r w:rsidRPr="00DD1F2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2671" w:rsidRDefault="00DD1F24" w:rsidP="00DD1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Верхнепашинского сельского Совета депутатов </w:t>
      </w:r>
      <w:proofErr w:type="gramStart"/>
      <w:r w:rsidRPr="00DD1F2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D1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671" w:rsidRPr="00442671" w:rsidRDefault="00DD1F24" w:rsidP="00442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F24">
        <w:rPr>
          <w:rFonts w:ascii="Times New Roman" w:eastAsia="Times New Roman" w:hAnsi="Times New Roman" w:cs="Times New Roman"/>
          <w:sz w:val="28"/>
          <w:szCs w:val="28"/>
        </w:rPr>
        <w:t>28.11.2018 г. № 39-108р «О налоге на имущество физических лиц» следующие изменения:</w:t>
      </w:r>
      <w:r w:rsidR="0044267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42671" w:rsidRPr="00442671">
        <w:rPr>
          <w:rFonts w:ascii="Times New Roman" w:eastAsia="Times New Roman" w:hAnsi="Times New Roman" w:cs="Times New Roman"/>
          <w:sz w:val="28"/>
          <w:szCs w:val="28"/>
        </w:rPr>
        <w:t xml:space="preserve">ополнить решение пунктом </w:t>
      </w:r>
      <w:r w:rsidR="00442671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442671" w:rsidRPr="0044267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442671" w:rsidRPr="00442671" w:rsidRDefault="00442671" w:rsidP="002E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7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2671">
        <w:rPr>
          <w:rFonts w:ascii="Times New Roman" w:eastAsia="Times New Roman" w:hAnsi="Times New Roman" w:cs="Times New Roman"/>
          <w:sz w:val="28"/>
          <w:szCs w:val="28"/>
        </w:rPr>
        <w:t>.1. Основания и порядок применения налоговых льгот осуществляются в соответствии с пунктом 6 статьи 407 Налогового кодекса Российской Федерации</w:t>
      </w:r>
      <w:proofErr w:type="gramStart"/>
      <w:r w:rsidRPr="004426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75DE5" w:rsidRPr="00D75DE5" w:rsidRDefault="00B54BB4" w:rsidP="00B54B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D75DE5" w:rsidRPr="00D75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D75DE5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Контроль </w:t>
      </w:r>
      <w:r w:rsidR="00442671" w:rsidRPr="00442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выполнением настоящего Решения возложить на главу</w:t>
      </w:r>
      <w:r w:rsidR="004426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Верхнепашинского сельсовета </w:t>
      </w:r>
      <w:r w:rsidR="002E0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0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</w:t>
      </w:r>
      <w:r w:rsidR="002E096E" w:rsidRPr="00D75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E0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Чапига</w:t>
      </w:r>
      <w:proofErr w:type="spellEnd"/>
      <w:r w:rsidR="002E0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096E" w:rsidRDefault="00B54BB4" w:rsidP="00E74B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BB4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2E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BB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 по истечению одного месяца со дня его официального </w:t>
      </w:r>
      <w:r w:rsidR="002E0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4BB4">
        <w:rPr>
          <w:rFonts w:ascii="Times New Roman" w:eastAsia="Times New Roman" w:hAnsi="Times New Roman" w:cs="Times New Roman"/>
          <w:sz w:val="28"/>
          <w:szCs w:val="28"/>
        </w:rPr>
        <w:t xml:space="preserve">публикования в информационном издании  Верхнепашинского </w:t>
      </w:r>
      <w:r w:rsidR="00DD1F24">
        <w:rPr>
          <w:rFonts w:ascii="Times New Roman" w:eastAsia="Times New Roman" w:hAnsi="Times New Roman" w:cs="Times New Roman"/>
          <w:sz w:val="28"/>
          <w:szCs w:val="28"/>
        </w:rPr>
        <w:t>сельсовета  «Сельский вестник»</w:t>
      </w:r>
      <w:r w:rsidR="002E09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6E" w:rsidRPr="002E0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подлежит размещению на официальном сайте и распространяет действие на правоотношения, возникшие с 01.01.2024 года. </w:t>
      </w:r>
      <w:bookmarkStart w:id="0" w:name="_GoBack"/>
      <w:bookmarkEnd w:id="0"/>
    </w:p>
    <w:p w:rsidR="002E096E" w:rsidRPr="002E096E" w:rsidRDefault="002E096E" w:rsidP="002E0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5352"/>
      </w:tblGrid>
      <w:tr w:rsidR="009763F7" w:rsidRPr="009763F7" w:rsidTr="002E096E">
        <w:trPr>
          <w:trHeight w:val="1386"/>
        </w:trPr>
        <w:tc>
          <w:tcPr>
            <w:tcW w:w="4644" w:type="dxa"/>
            <w:hideMark/>
          </w:tcPr>
          <w:p w:rsidR="009763F7" w:rsidRPr="009763F7" w:rsidRDefault="009763F7" w:rsidP="009763F7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>Председатель Верхнепашинского</w:t>
            </w:r>
          </w:p>
          <w:p w:rsidR="009763F7" w:rsidRPr="009763F7" w:rsidRDefault="009763F7" w:rsidP="009763F7">
            <w:pPr>
              <w:spacing w:line="240" w:lineRule="auto"/>
              <w:ind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 депутатов </w:t>
            </w:r>
            <w:r w:rsidRPr="009763F7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М.В. Демидова </w:t>
            </w:r>
          </w:p>
        </w:tc>
        <w:tc>
          <w:tcPr>
            <w:tcW w:w="5352" w:type="dxa"/>
          </w:tcPr>
          <w:p w:rsidR="009763F7" w:rsidRDefault="009763F7" w:rsidP="009763F7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F7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Верхнепашинского  сельсовета                                              </w:t>
            </w:r>
          </w:p>
          <w:tbl>
            <w:tblPr>
              <w:tblStyle w:val="a6"/>
              <w:tblW w:w="5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</w:tblGrid>
            <w:tr w:rsidR="00A557B7" w:rsidTr="00A557B7">
              <w:tc>
                <w:tcPr>
                  <w:tcW w:w="5136" w:type="dxa"/>
                </w:tcPr>
                <w:p w:rsidR="00A557B7" w:rsidRDefault="009763F7" w:rsidP="002E096E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_____________________Е.И.</w:t>
                  </w:r>
                  <w:r w:rsidR="00B54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76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Чапига</w:t>
                  </w:r>
                </w:p>
              </w:tc>
            </w:tr>
          </w:tbl>
          <w:p w:rsidR="009763F7" w:rsidRPr="009763F7" w:rsidRDefault="009763F7" w:rsidP="0090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422" w:rsidRDefault="00B21422" w:rsidP="00E7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422" w:rsidSect="002E096E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26" w:rsidRDefault="00B86926" w:rsidP="00B21422">
      <w:pPr>
        <w:spacing w:after="0" w:line="240" w:lineRule="auto"/>
      </w:pPr>
      <w:r>
        <w:separator/>
      </w:r>
    </w:p>
  </w:endnote>
  <w:endnote w:type="continuationSeparator" w:id="0">
    <w:p w:rsidR="00B86926" w:rsidRDefault="00B86926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26" w:rsidRDefault="00B86926" w:rsidP="00B21422">
      <w:pPr>
        <w:spacing w:after="0" w:line="240" w:lineRule="auto"/>
      </w:pPr>
      <w:r>
        <w:separator/>
      </w:r>
    </w:p>
  </w:footnote>
  <w:footnote w:type="continuationSeparator" w:id="0">
    <w:p w:rsidR="00B86926" w:rsidRDefault="00B86926" w:rsidP="00B2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2"/>
    <w:rsid w:val="00000557"/>
    <w:rsid w:val="00022143"/>
    <w:rsid w:val="00173396"/>
    <w:rsid w:val="00206DCF"/>
    <w:rsid w:val="002A3434"/>
    <w:rsid w:val="002E096E"/>
    <w:rsid w:val="003D0632"/>
    <w:rsid w:val="00437E11"/>
    <w:rsid w:val="00442671"/>
    <w:rsid w:val="00465B55"/>
    <w:rsid w:val="004662CD"/>
    <w:rsid w:val="004710B9"/>
    <w:rsid w:val="004751E8"/>
    <w:rsid w:val="004A5253"/>
    <w:rsid w:val="005A69DD"/>
    <w:rsid w:val="00694117"/>
    <w:rsid w:val="00740847"/>
    <w:rsid w:val="009763F7"/>
    <w:rsid w:val="00A13ADA"/>
    <w:rsid w:val="00A20D6F"/>
    <w:rsid w:val="00A557B7"/>
    <w:rsid w:val="00AC4A6B"/>
    <w:rsid w:val="00AD2EA6"/>
    <w:rsid w:val="00B21422"/>
    <w:rsid w:val="00B54BB4"/>
    <w:rsid w:val="00B86926"/>
    <w:rsid w:val="00D03814"/>
    <w:rsid w:val="00D11755"/>
    <w:rsid w:val="00D75DE5"/>
    <w:rsid w:val="00D817A3"/>
    <w:rsid w:val="00DD1F24"/>
    <w:rsid w:val="00E53E7B"/>
    <w:rsid w:val="00E74B2F"/>
    <w:rsid w:val="00EA2E51"/>
    <w:rsid w:val="00EF1EE3"/>
    <w:rsid w:val="00F80AE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38485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7</cp:revision>
  <cp:lastPrinted>2024-05-03T03:41:00Z</cp:lastPrinted>
  <dcterms:created xsi:type="dcterms:W3CDTF">2024-03-20T09:39:00Z</dcterms:created>
  <dcterms:modified xsi:type="dcterms:W3CDTF">2024-05-03T03:41:00Z</dcterms:modified>
</cp:coreProperties>
</file>